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02F5" w:rsidRDefault="005402F5" w:rsidP="005402F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Приложение N 13</w:t>
      </w:r>
    </w:p>
    <w:p w:rsidR="005402F5" w:rsidRDefault="005402F5" w:rsidP="005402F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 Методике определения</w:t>
      </w:r>
      <w:r w:rsidR="004450C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сметной стоимости строительства,</w:t>
      </w:r>
    </w:p>
    <w:p w:rsidR="005402F5" w:rsidRDefault="005402F5" w:rsidP="005402F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реконструкции, капитального ремонта,</w:t>
      </w:r>
      <w:r w:rsidR="004450C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сноса объектов капитального</w:t>
      </w:r>
    </w:p>
    <w:p w:rsidR="005402F5" w:rsidRDefault="005402F5" w:rsidP="005402F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строительства, работ по сохранению</w:t>
      </w:r>
      <w:r w:rsidR="004450C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объектов культурного наследия</w:t>
      </w:r>
    </w:p>
    <w:p w:rsidR="005402F5" w:rsidRDefault="005402F5" w:rsidP="005402F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(памятников истории и культуры)</w:t>
      </w:r>
      <w:r w:rsidR="004450C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народов Российской Федерации</w:t>
      </w:r>
    </w:p>
    <w:p w:rsidR="004450C1" w:rsidRDefault="005402F5" w:rsidP="005402F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на территории Российской Федерации,</w:t>
      </w:r>
      <w:r w:rsidR="004450C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утвержденной приказом Министерства</w:t>
      </w:r>
      <w:r w:rsidR="004450C1">
        <w:rPr>
          <w:rFonts w:ascii="Arial" w:hAnsi="Arial" w:cs="Arial"/>
          <w:sz w:val="20"/>
          <w:szCs w:val="20"/>
        </w:rPr>
        <w:t xml:space="preserve"> </w:t>
      </w:r>
    </w:p>
    <w:p w:rsidR="004450C1" w:rsidRDefault="005402F5" w:rsidP="005402F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строительства и жилищно-коммунального</w:t>
      </w:r>
      <w:r w:rsidR="004450C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хозяйства Российской Федерации</w:t>
      </w:r>
      <w:r w:rsidR="004450C1">
        <w:rPr>
          <w:rFonts w:ascii="Arial" w:hAnsi="Arial" w:cs="Arial"/>
          <w:sz w:val="20"/>
          <w:szCs w:val="20"/>
        </w:rPr>
        <w:t xml:space="preserve"> </w:t>
      </w:r>
    </w:p>
    <w:p w:rsidR="005402F5" w:rsidRDefault="005402F5" w:rsidP="005402F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от 4 августа 2020 г. N 421/</w:t>
      </w:r>
      <w:proofErr w:type="spellStart"/>
      <w:r>
        <w:rPr>
          <w:rFonts w:ascii="Arial" w:hAnsi="Arial" w:cs="Arial"/>
          <w:sz w:val="20"/>
          <w:szCs w:val="20"/>
        </w:rPr>
        <w:t>пр</w:t>
      </w:r>
      <w:proofErr w:type="spellEnd"/>
    </w:p>
    <w:p w:rsidR="005402F5" w:rsidRDefault="005402F5" w:rsidP="005402F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</w:rPr>
        <w:t>(рекомендуемый образец)</w:t>
      </w:r>
    </w:p>
    <w:p w:rsidR="005402F5" w:rsidRDefault="005402F5" w:rsidP="005402F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402F5" w:rsidRDefault="005402F5" w:rsidP="005402F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402F5" w:rsidRDefault="005402F5" w:rsidP="005402F5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Сопоставительная ведомость изменения сметной стоимости</w:t>
      </w:r>
    </w:p>
    <w:p w:rsidR="005402F5" w:rsidRDefault="005402F5" w:rsidP="005402F5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5402F5" w:rsidRDefault="005402F5" w:rsidP="005402F5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Заказчик __________________________________________________________________</w:t>
      </w:r>
    </w:p>
    <w:p w:rsidR="005402F5" w:rsidRDefault="005402F5" w:rsidP="005402F5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(наименование организации)</w:t>
      </w:r>
    </w:p>
    <w:p w:rsidR="005402F5" w:rsidRDefault="005402F5" w:rsidP="005402F5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5402F5" w:rsidRDefault="005402F5" w:rsidP="005402F5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(наименование стройки)</w:t>
      </w:r>
    </w:p>
    <w:p w:rsidR="005402F5" w:rsidRDefault="005402F5" w:rsidP="005402F5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Дата составления __ _________ 20__ г.</w:t>
      </w:r>
    </w:p>
    <w:p w:rsidR="005402F5" w:rsidRDefault="005402F5" w:rsidP="005402F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737"/>
        <w:gridCol w:w="1644"/>
        <w:gridCol w:w="1531"/>
        <w:gridCol w:w="1644"/>
        <w:gridCol w:w="1361"/>
        <w:gridCol w:w="1585"/>
      </w:tblGrid>
      <w:tr w:rsidR="005402F5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2F5" w:rsidRDefault="005402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 п/п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2F5" w:rsidRDefault="005402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Данные сметного расчета (сметы)</w:t>
            </w:r>
          </w:p>
        </w:tc>
        <w:tc>
          <w:tcPr>
            <w:tcW w:w="3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2F5" w:rsidRDefault="005402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Сметная стоимость, тыс. руб.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2F5" w:rsidRDefault="005402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Разница в сметной стоимости, тыс. руб.</w:t>
            </w:r>
          </w:p>
        </w:tc>
        <w:tc>
          <w:tcPr>
            <w:tcW w:w="1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2F5" w:rsidRDefault="005402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Обоснование изменений сметной стоимости</w:t>
            </w:r>
          </w:p>
        </w:tc>
      </w:tr>
      <w:tr w:rsidR="005402F5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2F5" w:rsidRDefault="005402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2F5" w:rsidRDefault="005402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шифр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2F5" w:rsidRDefault="005402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наименование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2F5" w:rsidRDefault="005402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подлежащая включению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2F5" w:rsidRDefault="005402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подлежащая исключению</w:t>
            </w: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2F5" w:rsidRDefault="005402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2F5" w:rsidRDefault="005402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02F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2F5" w:rsidRDefault="005402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2F5" w:rsidRDefault="005402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" w:name="Par37"/>
            <w:bookmarkEnd w:id="1"/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2F5" w:rsidRDefault="005402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2" w:name="Par38"/>
            <w:bookmarkEnd w:id="2"/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2F5" w:rsidRDefault="005402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3" w:name="Par39"/>
            <w:bookmarkEnd w:id="3"/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2F5" w:rsidRDefault="005402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4" w:name="Par40"/>
            <w:bookmarkEnd w:id="4"/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2F5" w:rsidRDefault="005402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5" w:name="Par41"/>
            <w:bookmarkEnd w:id="5"/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2F5" w:rsidRDefault="005402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6" w:name="Par42"/>
            <w:bookmarkEnd w:id="6"/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5402F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2F5" w:rsidRDefault="005402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2F5" w:rsidRDefault="005402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2F5" w:rsidRDefault="005402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2F5" w:rsidRDefault="005402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2F5" w:rsidRDefault="005402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2F5" w:rsidRDefault="005402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2F5" w:rsidRDefault="005402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402F5" w:rsidRDefault="005402F5" w:rsidP="005402F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402F5" w:rsidRDefault="005402F5" w:rsidP="005402F5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Составил ________________________________________</w:t>
      </w:r>
    </w:p>
    <w:p w:rsidR="005402F5" w:rsidRDefault="005402F5" w:rsidP="005402F5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[должность, подпись (инициалы, фамилия)]</w:t>
      </w:r>
    </w:p>
    <w:p w:rsidR="005402F5" w:rsidRDefault="005402F5" w:rsidP="005402F5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Проверил ________________________________________</w:t>
      </w:r>
    </w:p>
    <w:p w:rsidR="005402F5" w:rsidRDefault="005402F5" w:rsidP="005402F5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[должность, подпись (инициалы, фамилия)]</w:t>
      </w:r>
    </w:p>
    <w:p w:rsidR="005402F5" w:rsidRDefault="005402F5" w:rsidP="005402F5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5402F5" w:rsidRDefault="005402F5" w:rsidP="005402F5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Примечание</w:t>
      </w:r>
    </w:p>
    <w:p w:rsidR="005402F5" w:rsidRDefault="005402F5" w:rsidP="005402F5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1.  </w:t>
      </w:r>
      <w:proofErr w:type="gramStart"/>
      <w:r>
        <w:rPr>
          <w:rFonts w:ascii="Courier New" w:hAnsi="Courier New" w:cs="Courier New"/>
          <w:sz w:val="20"/>
          <w:szCs w:val="20"/>
        </w:rPr>
        <w:t>При  детализации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изменений в разрезе глав сводного сметного расчета</w:t>
      </w:r>
    </w:p>
    <w:p w:rsidR="005402F5" w:rsidRDefault="005402F5" w:rsidP="005402F5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стоимости строительства в </w:t>
      </w:r>
      <w:hyperlink w:anchor="Par37" w:history="1">
        <w:r>
          <w:rPr>
            <w:rFonts w:ascii="Courier New" w:hAnsi="Courier New" w:cs="Courier New"/>
            <w:color w:val="0000FF"/>
            <w:sz w:val="20"/>
            <w:szCs w:val="20"/>
          </w:rPr>
          <w:t>графе 2</w:t>
        </w:r>
      </w:hyperlink>
      <w:r>
        <w:rPr>
          <w:rFonts w:ascii="Courier New" w:hAnsi="Courier New" w:cs="Courier New"/>
          <w:sz w:val="20"/>
          <w:szCs w:val="20"/>
        </w:rPr>
        <w:t xml:space="preserve"> указывается номер главы сводного сметного</w:t>
      </w:r>
    </w:p>
    <w:p w:rsidR="005402F5" w:rsidRDefault="005402F5" w:rsidP="005402F5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расчета стоимости строительства, а в </w:t>
      </w:r>
      <w:hyperlink w:anchor="Par38" w:history="1">
        <w:r>
          <w:rPr>
            <w:rFonts w:ascii="Courier New" w:hAnsi="Courier New" w:cs="Courier New"/>
            <w:color w:val="0000FF"/>
            <w:sz w:val="20"/>
            <w:szCs w:val="20"/>
          </w:rPr>
          <w:t>графе 3</w:t>
        </w:r>
      </w:hyperlink>
      <w:r>
        <w:rPr>
          <w:rFonts w:ascii="Courier New" w:hAnsi="Courier New" w:cs="Courier New"/>
          <w:sz w:val="20"/>
          <w:szCs w:val="20"/>
        </w:rPr>
        <w:t xml:space="preserve"> - ее наименование.</w:t>
      </w:r>
    </w:p>
    <w:p w:rsidR="005402F5" w:rsidRDefault="005402F5" w:rsidP="005402F5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2. В </w:t>
      </w:r>
      <w:hyperlink w:anchor="Par41" w:history="1">
        <w:r>
          <w:rPr>
            <w:rFonts w:ascii="Courier New" w:hAnsi="Courier New" w:cs="Courier New"/>
            <w:color w:val="0000FF"/>
            <w:sz w:val="20"/>
            <w:szCs w:val="20"/>
          </w:rPr>
          <w:t>графе 6</w:t>
        </w:r>
      </w:hyperlink>
      <w:r>
        <w:rPr>
          <w:rFonts w:ascii="Courier New" w:hAnsi="Courier New" w:cs="Courier New"/>
          <w:sz w:val="20"/>
          <w:szCs w:val="20"/>
        </w:rPr>
        <w:t xml:space="preserve"> указывается разница показателей </w:t>
      </w:r>
      <w:hyperlink w:anchor="Par39" w:history="1">
        <w:r>
          <w:rPr>
            <w:rFonts w:ascii="Courier New" w:hAnsi="Courier New" w:cs="Courier New"/>
            <w:color w:val="0000FF"/>
            <w:sz w:val="20"/>
            <w:szCs w:val="20"/>
          </w:rPr>
          <w:t>граф 4</w:t>
        </w:r>
      </w:hyperlink>
      <w:r>
        <w:rPr>
          <w:rFonts w:ascii="Courier New" w:hAnsi="Courier New" w:cs="Courier New"/>
          <w:sz w:val="20"/>
          <w:szCs w:val="20"/>
        </w:rPr>
        <w:t xml:space="preserve"> и </w:t>
      </w:r>
      <w:hyperlink w:anchor="Par40" w:history="1">
        <w:r>
          <w:rPr>
            <w:rFonts w:ascii="Courier New" w:hAnsi="Courier New" w:cs="Courier New"/>
            <w:color w:val="0000FF"/>
            <w:sz w:val="20"/>
            <w:szCs w:val="20"/>
          </w:rPr>
          <w:t>5</w:t>
        </w:r>
      </w:hyperlink>
      <w:r>
        <w:rPr>
          <w:rFonts w:ascii="Courier New" w:hAnsi="Courier New" w:cs="Courier New"/>
          <w:sz w:val="20"/>
          <w:szCs w:val="20"/>
        </w:rPr>
        <w:t>.</w:t>
      </w:r>
    </w:p>
    <w:p w:rsidR="005402F5" w:rsidRDefault="005402F5" w:rsidP="005402F5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3. В </w:t>
      </w:r>
      <w:hyperlink w:anchor="Par42" w:history="1">
        <w:r>
          <w:rPr>
            <w:rFonts w:ascii="Courier New" w:hAnsi="Courier New" w:cs="Courier New"/>
            <w:color w:val="0000FF"/>
            <w:sz w:val="20"/>
            <w:szCs w:val="20"/>
          </w:rPr>
          <w:t>графе 7</w:t>
        </w:r>
      </w:hyperlink>
      <w:r>
        <w:rPr>
          <w:rFonts w:ascii="Courier New" w:hAnsi="Courier New" w:cs="Courier New"/>
          <w:sz w:val="20"/>
          <w:szCs w:val="20"/>
        </w:rPr>
        <w:t xml:space="preserve"> указываются причины внесенных изменений.</w:t>
      </w:r>
    </w:p>
    <w:p w:rsidR="005402F5" w:rsidRDefault="005402F5" w:rsidP="005402F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A498D" w:rsidRDefault="004450C1"/>
    <w:sectPr w:rsidR="001A498D" w:rsidSect="004450C1">
      <w:pgSz w:w="11906" w:h="16838"/>
      <w:pgMar w:top="284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01B"/>
    <w:rsid w:val="003E3D28"/>
    <w:rsid w:val="004450C1"/>
    <w:rsid w:val="005402F5"/>
    <w:rsid w:val="00D5701B"/>
    <w:rsid w:val="00DC3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C664BA-E80C-4349-8BF5-60FDAC1ED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264</Words>
  <Characters>1505</Characters>
  <Application>Microsoft Office Word</Application>
  <DocSecurity>0</DocSecurity>
  <Lines>12</Lines>
  <Paragraphs>3</Paragraphs>
  <ScaleCrop>false</ScaleCrop>
  <Company/>
  <LinksUpToDate>false</LinksUpToDate>
  <CharactersWithSpaces>1766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Викторовна Редька</dc:creator>
  <cp:keywords/>
  <dc:description/>
  <cp:lastModifiedBy>Елена Викторовна Редька</cp:lastModifiedBy>
  <cp:revision>3</cp:revision>
  <dcterms:created xsi:type="dcterms:W3CDTF">2024-03-21T09:53:00Z</dcterms:created>
  <dcterms:modified xsi:type="dcterms:W3CDTF">2026-01-26T11:55:00Z</dcterms:modified>
</cp:coreProperties>
</file>