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5725"/>
        <w:gridCol w:w="1870"/>
      </w:tblGrid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 xml:space="preserve">Реконструкция многоквартирного дома № 30 по ул. Советская в </w:t>
            </w:r>
            <w:proofErr w:type="spellStart"/>
            <w:r>
              <w:t>пгт</w:t>
            </w:r>
            <w:proofErr w:type="spellEnd"/>
            <w:r>
              <w:t>. Янтарный после пожара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 xml:space="preserve">Реконструкция многоквартирного дома № 30 по ул. Советская в </w:t>
            </w:r>
            <w:proofErr w:type="spellStart"/>
            <w:r>
              <w:t>пгт</w:t>
            </w:r>
            <w:proofErr w:type="spellEnd"/>
            <w:r>
              <w:t>. Янтарный после пожара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МКУ Мо «Янтарный городской округ» «Комитет по управлению муниципальным имуществом»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 xml:space="preserve">238580, </w:t>
            </w:r>
            <w:proofErr w:type="spellStart"/>
            <w:r>
              <w:t>пгт</w:t>
            </w:r>
            <w:proofErr w:type="spellEnd"/>
            <w:r>
              <w:t>. Янтарный, ул. Советская, 76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ООО «ИК «Панорама»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Калининградская область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дом</w:t>
            </w:r>
            <w:r>
              <w:t xml:space="preserve"> № 30 по ул. Советская в </w:t>
            </w:r>
            <w:proofErr w:type="spellStart"/>
            <w:r>
              <w:t>пгт</w:t>
            </w:r>
            <w:proofErr w:type="spellEnd"/>
            <w:r>
              <w:t>. Янтарный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 xml:space="preserve">№ 09 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16 февраля 2018 г.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(ОК 013-2014) 100.00.20.10 -</w:t>
            </w:r>
            <w:r w:rsidR="007A6DC1">
              <w:t>Жилой дом</w:t>
            </w:r>
            <w:r>
              <w:t xml:space="preserve"> общего назначения</w:t>
            </w:r>
          </w:p>
        </w:tc>
      </w:tr>
      <w:tr w:rsidR="00F8330A" w:rsidTr="00404F8F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1870" w:type="dxa"/>
          </w:tcPr>
          <w:p w:rsidR="00F8330A" w:rsidRDefault="007A6DC1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640,25 м</w:t>
            </w:r>
            <w:r w:rsidRPr="00B75FC2">
              <w:rPr>
                <w:vertAlign w:val="superscript"/>
              </w:rPr>
              <w:t>2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334,40 м</w:t>
            </w:r>
            <w:r w:rsidRPr="00B75FC2">
              <w:rPr>
                <w:vertAlign w:val="superscript"/>
              </w:rPr>
              <w:t>2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290 м</w:t>
            </w:r>
            <w:r w:rsidRPr="00B75FC2">
              <w:rPr>
                <w:vertAlign w:val="superscript"/>
              </w:rPr>
              <w:t>2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2600,49 м</w:t>
            </w:r>
            <w:r w:rsidRPr="00B75FC2">
              <w:rPr>
                <w:vertAlign w:val="superscript"/>
              </w:rPr>
              <w:t>3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3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120E0" w:rsidRDefault="002120E0" w:rsidP="00404F8F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2120E0" w:rsidP="00404F8F">
            <w:pPr>
              <w:pStyle w:val="ConsPlusNormal"/>
            </w:pPr>
            <w:r>
              <w:t>1,2 кПа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120E0" w:rsidRDefault="002120E0" w:rsidP="00404F8F">
            <w:pPr>
              <w:pStyle w:val="ConsPlusNormal"/>
            </w:pPr>
            <w:r>
              <w:t xml:space="preserve">Нормативное значение ветрового давления для </w:t>
            </w:r>
            <w:r>
              <w:rPr>
                <w:lang w:val="en-US"/>
              </w:rPr>
              <w:t>III</w:t>
            </w:r>
            <w:r>
              <w:t xml:space="preserve"> ветрового района – 0,38 кПа</w:t>
            </w:r>
            <w:bookmarkStart w:id="0" w:name="_GoBack"/>
            <w:bookmarkEnd w:id="0"/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B75FC2" w:rsidP="00404F8F">
            <w:pPr>
              <w:pStyle w:val="ConsPlusNormal"/>
            </w:pPr>
            <w:r>
              <w:t>нет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120E0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A6DC1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5FC2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Юрий Константинович Свиридов</cp:lastModifiedBy>
  <cp:revision>2</cp:revision>
  <dcterms:created xsi:type="dcterms:W3CDTF">2017-12-19T13:58:00Z</dcterms:created>
  <dcterms:modified xsi:type="dcterms:W3CDTF">2018-02-28T10:25:00Z</dcterms:modified>
</cp:coreProperties>
</file>