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662"/>
        <w:gridCol w:w="3245"/>
        <w:gridCol w:w="4998"/>
      </w:tblGrid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0" w:type="auto"/>
          </w:tcPr>
          <w:p w:rsidR="00F93E37" w:rsidRDefault="00F93E37" w:rsidP="00F93E37">
            <w:pPr>
              <w:pStyle w:val="ConsPlusNormal"/>
            </w:pPr>
            <w:r>
              <w:t>Строительство инженерных сетей индустриального парка «Черняховск» в составе: сети водоснабжения, ливневой</w:t>
            </w:r>
          </w:p>
          <w:p w:rsidR="00F93E37" w:rsidRDefault="00F93E37" w:rsidP="00F93E37">
            <w:pPr>
              <w:pStyle w:val="ConsPlusNormal"/>
            </w:pPr>
            <w:r>
              <w:t xml:space="preserve">и хозяйственно-бытовой канализации, газоснабжения, </w:t>
            </w:r>
          </w:p>
          <w:p w:rsidR="00F8330A" w:rsidRDefault="00F93E37" w:rsidP="00F93E37">
            <w:pPr>
              <w:pStyle w:val="ConsPlusNormal"/>
            </w:pPr>
            <w:r>
              <w:t>электроснабжения, связи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0" w:type="auto"/>
          </w:tcPr>
          <w:p w:rsidR="00F8330A" w:rsidRDefault="00F93E37" w:rsidP="00F93E37">
            <w:pPr>
              <w:pStyle w:val="ConsPlusNormal"/>
            </w:pPr>
            <w:r w:rsidRPr="00F93E37">
              <w:t>Строительство инженерных сетей индустриального парка «Черняховск» в составе: сети водоснабжения, ливневой и хозяйственно-бытовой канализации, газоснабжения, электроснабжения, связи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0" w:type="auto"/>
          </w:tcPr>
          <w:p w:rsidR="00F8330A" w:rsidRDefault="00F93E37" w:rsidP="00F93E37">
            <w:pPr>
              <w:pStyle w:val="ConsPlusNormal"/>
            </w:pPr>
            <w:r w:rsidRPr="00F93E37">
              <w:t xml:space="preserve"> Государственное казенное учреждение Калининградской области «Региональное управление заказчика капитального строительства» (ГКУ КО «РУЗКС»)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0" w:type="auto"/>
          </w:tcPr>
          <w:p w:rsidR="00F8330A" w:rsidRDefault="00F93E37" w:rsidP="00F93E37">
            <w:pPr>
              <w:pStyle w:val="ConsPlusNormal"/>
            </w:pPr>
            <w:r w:rsidRPr="00F93E37">
              <w:t>236006, г. Калининград, Московский проспект, 95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0" w:type="auto"/>
          </w:tcPr>
          <w:p w:rsidR="00F8330A" w:rsidRDefault="00F93E37" w:rsidP="00404F8F">
            <w:pPr>
              <w:pStyle w:val="ConsPlusNormal"/>
            </w:pPr>
            <w:r w:rsidRPr="00F93E37">
              <w:t>ООО «Научно-исследовательский и проектно-изыскательский институт «</w:t>
            </w:r>
            <w:proofErr w:type="spellStart"/>
            <w:r w:rsidRPr="00F93E37">
              <w:t>Севзапинжтехнология</w:t>
            </w:r>
            <w:proofErr w:type="spellEnd"/>
            <w:r w:rsidRPr="00F93E37">
              <w:t>»</w:t>
            </w:r>
            <w:r>
              <w:t>,</w:t>
            </w:r>
          </w:p>
          <w:p w:rsidR="00F93E37" w:rsidRPr="00F93E37" w:rsidRDefault="00F93E37" w:rsidP="00F93E37">
            <w:r w:rsidRPr="00F93E37">
              <w:t>ООО «Центр комплексного проектирования»</w:t>
            </w:r>
            <w:r>
              <w:t>,</w:t>
            </w:r>
          </w:p>
          <w:p w:rsidR="00F93E37" w:rsidRPr="00F93E37" w:rsidRDefault="00F93E37" w:rsidP="00F93E37">
            <w:r w:rsidRPr="00F93E3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ООО </w:t>
            </w:r>
            <w:r w:rsidRPr="00F93E37">
              <w:t>«ЭКОГЛОБАЛ+»</w:t>
            </w:r>
            <w:r>
              <w:t>,</w:t>
            </w:r>
          </w:p>
          <w:p w:rsidR="00F93E37" w:rsidRPr="00F93E37" w:rsidRDefault="00F93E37" w:rsidP="00F93E37">
            <w:pPr>
              <w:rPr>
                <w:sz w:val="24"/>
                <w:szCs w:val="24"/>
              </w:rPr>
            </w:pPr>
            <w:r w:rsidRPr="00F93E37">
              <w:rPr>
                <w:sz w:val="24"/>
                <w:szCs w:val="24"/>
              </w:rPr>
              <w:t>ООО «Центр инженерных изысканий».</w:t>
            </w:r>
          </w:p>
          <w:p w:rsidR="00F93E37" w:rsidRPr="00F93E37" w:rsidRDefault="00F93E37" w:rsidP="00F93E37">
            <w:pPr>
              <w:pStyle w:val="ConsPlusNormal"/>
            </w:pPr>
          </w:p>
          <w:p w:rsidR="00F93E37" w:rsidRDefault="00F93E37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0" w:type="auto"/>
          </w:tcPr>
          <w:p w:rsidR="00F8330A" w:rsidRDefault="00D652DF" w:rsidP="00404F8F">
            <w:pPr>
              <w:pStyle w:val="ConsPlusNormal"/>
            </w:pPr>
            <w:r>
              <w:t>Россия, Северо-западный регион, Калининградская область.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0" w:type="auto"/>
          </w:tcPr>
          <w:p w:rsidR="00D652DF" w:rsidRPr="00107762" w:rsidRDefault="00D652DF" w:rsidP="00D652DF">
            <w:r w:rsidRPr="00107762">
              <w:t xml:space="preserve">Калининградская область, МО «Черняховский городской округ», </w:t>
            </w:r>
          </w:p>
          <w:p w:rsidR="00D652DF" w:rsidRPr="00107762" w:rsidRDefault="00D652DF" w:rsidP="00D652DF">
            <w:r w:rsidRPr="00107762">
              <w:t>вблизи пос. Новая деревня и пос. Загородное</w:t>
            </w:r>
          </w:p>
          <w:p w:rsidR="00F8330A" w:rsidRDefault="00F8330A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0" w:type="auto"/>
          </w:tcPr>
          <w:p w:rsidR="00F8330A" w:rsidRDefault="00D652DF" w:rsidP="00404F8F">
            <w:pPr>
              <w:pStyle w:val="ConsPlusNormal"/>
            </w:pPr>
            <w:r>
              <w:t>№39-1-1-3-0090-17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0" w:type="auto"/>
          </w:tcPr>
          <w:p w:rsidR="00F8330A" w:rsidRDefault="00D652DF" w:rsidP="00D652DF">
            <w:pPr>
              <w:pStyle w:val="ConsPlusNormal"/>
            </w:pPr>
            <w:r w:rsidRPr="00D652DF">
              <w:t>«</w:t>
            </w:r>
            <w:proofErr w:type="gramStart"/>
            <w:r w:rsidRPr="00D652DF">
              <w:t>19 »</w:t>
            </w:r>
            <w:proofErr w:type="gramEnd"/>
            <w:r w:rsidRPr="00D652DF">
              <w:t xml:space="preserve">       декабря      2017 г.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0" w:type="auto"/>
          </w:tcPr>
          <w:p w:rsidR="00F8330A" w:rsidRDefault="00D652DF" w:rsidP="00404F8F">
            <w:pPr>
              <w:pStyle w:val="ConsPlusNormal"/>
            </w:pPr>
            <w:r>
              <w:t>Не применяется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0" w:type="auto"/>
          </w:tcPr>
          <w:p w:rsidR="00F8330A" w:rsidRDefault="00D652DF" w:rsidP="00404F8F">
            <w:pPr>
              <w:pStyle w:val="ConsPlusNormal"/>
            </w:pPr>
            <w:r w:rsidRPr="00D652DF">
              <w:t>Объект коммунально-бытового назначения, предназначенный для транспортировки воды питьевого качества к перспективной застройке, транспортировки хозяйственно-бытового и дождевого стоков, газоснабжения, электроснабжения и связи в пределах городской черты города Черняховска муниципального образования МО «Черняховский городской</w:t>
            </w:r>
            <w:r>
              <w:t xml:space="preserve"> округ» Калининградской области</w:t>
            </w:r>
          </w:p>
        </w:tc>
      </w:tr>
      <w:tr w:rsidR="0096602B" w:rsidTr="00F93E37">
        <w:tc>
          <w:tcPr>
            <w:tcW w:w="0" w:type="auto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0" w:type="auto"/>
          </w:tcPr>
          <w:p w:rsidR="00D652DF" w:rsidRDefault="00D652DF" w:rsidP="00D652DF">
            <w:pPr>
              <w:pStyle w:val="ConsPlusNormal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1"/>
              <w:gridCol w:w="1323"/>
              <w:gridCol w:w="830"/>
            </w:tblGrid>
            <w:tr w:rsidR="0096602B" w:rsidTr="004164FA">
              <w:tc>
                <w:tcPr>
                  <w:tcW w:w="5000" w:type="pct"/>
                  <w:gridSpan w:val="3"/>
                </w:tcPr>
                <w:p w:rsidR="0096602B" w:rsidRPr="0096602B" w:rsidRDefault="0096602B" w:rsidP="0096602B">
                  <w:pPr>
                    <w:pStyle w:val="ConsPlusNormal"/>
                    <w:rPr>
                      <w:u w:val="single"/>
                    </w:rPr>
                  </w:pPr>
                  <w:r w:rsidRPr="0096602B">
                    <w:rPr>
                      <w:u w:val="single"/>
                    </w:rPr>
                    <w:t>Водопровод (В1)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Протяженность водопроводной сети диаметром 280х10,7 (ПВХ)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1842,0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160х6,2 мм (ПВХ)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846,0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200х7,7 мм (ПВХ)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761,2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110х4,2 мм (ПВХ)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ПЭ 200х11,9 мм (ПЭ)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280х16,6 мм (ПЭ)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27,0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160х9,5 мм (ПЭ)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65,0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530х8,0 мм (футляр)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130,0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219х4,0 мм (труба стальная в футляре)</w:t>
                  </w:r>
                </w:p>
              </w:tc>
              <w:tc>
                <w:tcPr>
                  <w:tcW w:w="1357" w:type="pct"/>
                  <w:vAlign w:val="center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130,0</w:t>
                  </w:r>
                </w:p>
              </w:tc>
            </w:tr>
            <w:tr w:rsidR="0096602B" w:rsidTr="004164FA">
              <w:tc>
                <w:tcPr>
                  <w:tcW w:w="5000" w:type="pct"/>
                  <w:gridSpan w:val="3"/>
                </w:tcPr>
                <w:p w:rsidR="0096602B" w:rsidRDefault="0096602B" w:rsidP="0096602B">
                  <w:pPr>
                    <w:pStyle w:val="ConsPlusNormal"/>
                  </w:pPr>
                  <w:r w:rsidRPr="0096602B">
                    <w:rPr>
                      <w:u w:val="single"/>
                    </w:rPr>
                    <w:t>Хозяйственно-бытовая канализация (К1), напорная хозяйственно-бытовая канализация (К1Н)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 xml:space="preserve">Протяженность сети хозяйственно-бытовой </w:t>
                  </w:r>
                  <w:r w:rsidRPr="0096602B">
                    <w:lastRenderedPageBreak/>
                    <w:t>канализации диаметром 200/227 мм (ПП)</w:t>
                  </w:r>
                </w:p>
              </w:tc>
              <w:tc>
                <w:tcPr>
                  <w:tcW w:w="1357" w:type="pct"/>
                </w:tcPr>
                <w:p w:rsidR="0096602B" w:rsidRDefault="0096602B" w:rsidP="0096602B">
                  <w:pPr>
                    <w:pStyle w:val="ConsPlusNormal"/>
                    <w:jc w:val="center"/>
                  </w:pPr>
                </w:p>
                <w:p w:rsidR="0096602B" w:rsidRDefault="0096602B" w:rsidP="0096602B">
                  <w:pPr>
                    <w:pStyle w:val="ConsPlusNormal"/>
                    <w:jc w:val="center"/>
                  </w:pPr>
                </w:p>
                <w:p w:rsidR="0096602B" w:rsidRDefault="0096602B" w:rsidP="0096602B">
                  <w:pPr>
                    <w:pStyle w:val="ConsPlusNormal"/>
                    <w:jc w:val="center"/>
                  </w:pPr>
                </w:p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Default="0096602B" w:rsidP="0096602B">
                  <w:pPr>
                    <w:pStyle w:val="ConsPlusNormal"/>
                  </w:pPr>
                </w:p>
                <w:p w:rsidR="0096602B" w:rsidRDefault="0096602B" w:rsidP="0096602B">
                  <w:pPr>
                    <w:pStyle w:val="ConsPlusNormal"/>
                  </w:pPr>
                </w:p>
                <w:p w:rsidR="0096602B" w:rsidRDefault="0096602B" w:rsidP="0096602B">
                  <w:pPr>
                    <w:pStyle w:val="ConsPlusNormal"/>
                  </w:pPr>
                </w:p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1264,0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lastRenderedPageBreak/>
                    <w:t>диаметром 200х11,9 мм (ПЭ)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32,0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диаметром 250/283 мм (ПП)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794,0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диаметром 400/453 мм (ПП)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839,0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диаметром 280х14,8 мм (ПЭ)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55,0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диаметром 400х23,7 мм (ПЭ)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30,0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диаметром 280х10,7 мм (ПВХ)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835,0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диаметром 530х8,0 мм (футляр)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130,0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диаметром 244,5х4,0 мм (труба в стальном футляре)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130,0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 xml:space="preserve">КНС1 (К1) </w:t>
                  </w:r>
                  <w:r>
                    <w:t xml:space="preserve">              </w:t>
                  </w:r>
                  <w:r w:rsidRPr="00482FEB">
                    <w:t>сооружение</w:t>
                  </w:r>
                  <w:r w:rsidRPr="0096602B">
                    <w:t xml:space="preserve"> производительностью </w:t>
                  </w:r>
                </w:p>
              </w:tc>
              <w:tc>
                <w:tcPr>
                  <w:tcW w:w="1357" w:type="pct"/>
                </w:tcPr>
                <w:p w:rsid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1</w:t>
                  </w:r>
                </w:p>
                <w:p w:rsidR="0096602B" w:rsidRPr="00482FEB" w:rsidRDefault="0096602B" w:rsidP="0096602B">
                  <w:pPr>
                    <w:pStyle w:val="ConsPlusNormal"/>
                    <w:jc w:val="center"/>
                  </w:pPr>
                  <w:r w:rsidRPr="0096602B">
                    <w:t>м3/ч</w:t>
                  </w:r>
                </w:p>
              </w:tc>
              <w:tc>
                <w:tcPr>
                  <w:tcW w:w="851" w:type="pct"/>
                </w:tcPr>
                <w:p w:rsidR="0096602B" w:rsidRDefault="0096602B" w:rsidP="0096602B">
                  <w:pPr>
                    <w:pStyle w:val="ConsPlusNormal"/>
                  </w:pPr>
                </w:p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216,70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 xml:space="preserve">КНС2 (К1) </w:t>
                  </w: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 xml:space="preserve">           сооружение </w:t>
                  </w: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производительностью</w:t>
                  </w:r>
                </w:p>
              </w:tc>
              <w:tc>
                <w:tcPr>
                  <w:tcW w:w="1357" w:type="pct"/>
                </w:tcPr>
                <w:p w:rsid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1</w:t>
                  </w:r>
                </w:p>
                <w:p w:rsidR="0096602B" w:rsidRPr="00482FEB" w:rsidRDefault="0096602B" w:rsidP="0096602B">
                  <w:pPr>
                    <w:pStyle w:val="ConsPlusNormal"/>
                    <w:jc w:val="center"/>
                  </w:pPr>
                  <w:r w:rsidRPr="0096602B">
                    <w:t>м3/ч</w:t>
                  </w:r>
                </w:p>
              </w:tc>
              <w:tc>
                <w:tcPr>
                  <w:tcW w:w="851" w:type="pct"/>
                </w:tcPr>
                <w:p w:rsidR="0096602B" w:rsidRDefault="0096602B" w:rsidP="0096602B">
                  <w:pPr>
                    <w:pStyle w:val="ConsPlusNormal"/>
                  </w:pPr>
                </w:p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>2</w:t>
                  </w:r>
                  <w:r>
                    <w:t>40</w:t>
                  </w:r>
                  <w:r w:rsidRPr="0096602B">
                    <w:t>,70</w:t>
                  </w:r>
                </w:p>
              </w:tc>
            </w:tr>
            <w:tr w:rsidR="0096602B" w:rsidTr="004164FA">
              <w:tc>
                <w:tcPr>
                  <w:tcW w:w="5000" w:type="pct"/>
                  <w:gridSpan w:val="3"/>
                </w:tcPr>
                <w:p w:rsidR="0096602B" w:rsidRPr="0096602B" w:rsidRDefault="0096602B" w:rsidP="0096602B">
                  <w:pPr>
                    <w:pStyle w:val="ConsPlusNormal"/>
                    <w:rPr>
                      <w:u w:val="single"/>
                    </w:rPr>
                  </w:pPr>
                  <w:r w:rsidRPr="0096602B">
                    <w:rPr>
                      <w:i/>
                      <w:sz w:val="25"/>
                      <w:szCs w:val="25"/>
                      <w:u w:val="single"/>
                    </w:rPr>
                    <w:t>Дождевая канализация (К2), напорная дождевая канализация (К2Н)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Протяженность сети дождевой канализации диаметром 300/340 мм (ПП)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1556,0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500/567 мм (ПП)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1107,0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(напорная) 400х15,3 мм (ПВХ)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697,0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(напорная) 400х23,7 мм (ПЭ)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500х34,5 мм (ПЭ)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диаметром 315х18,7 мм (ПЭ)</w:t>
                  </w:r>
                </w:p>
              </w:tc>
              <w:tc>
                <w:tcPr>
                  <w:tcW w:w="1357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51" w:type="pct"/>
                </w:tcPr>
                <w:p w:rsidR="0096602B" w:rsidRPr="0096602B" w:rsidRDefault="0096602B" w:rsidP="0096602B">
                  <w:pPr>
                    <w:pStyle w:val="Default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 xml:space="preserve">КНС3 (К2) производительностью </w:t>
                  </w:r>
                </w:p>
              </w:tc>
              <w:tc>
                <w:tcPr>
                  <w:tcW w:w="1357" w:type="pct"/>
                </w:tcPr>
                <w:p w:rsid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1</w:t>
                  </w:r>
                </w:p>
                <w:p w:rsidR="0096602B" w:rsidRPr="00482FEB" w:rsidRDefault="0096602B" w:rsidP="0096602B">
                  <w:pPr>
                    <w:pStyle w:val="ConsPlusNormal"/>
                    <w:jc w:val="center"/>
                  </w:pPr>
                  <w:r w:rsidRPr="0096602B">
                    <w:t>м3/ч</w:t>
                  </w:r>
                </w:p>
              </w:tc>
              <w:tc>
                <w:tcPr>
                  <w:tcW w:w="851" w:type="pct"/>
                </w:tcPr>
                <w:p w:rsidR="0096602B" w:rsidRDefault="0096602B" w:rsidP="0096602B">
                  <w:pPr>
                    <w:pStyle w:val="ConsPlusNormal"/>
                  </w:pPr>
                </w:p>
                <w:p w:rsidR="0096602B" w:rsidRPr="0096602B" w:rsidRDefault="0096602B" w:rsidP="0096602B">
                  <w:pPr>
                    <w:pStyle w:val="ConsPlusNormal"/>
                  </w:pPr>
                  <w:r w:rsidRPr="0096602B">
                    <w:t xml:space="preserve">838,8 </w:t>
                  </w:r>
                </w:p>
              </w:tc>
            </w:tr>
            <w:tr w:rsidR="0096602B" w:rsidTr="004164FA">
              <w:tc>
                <w:tcPr>
                  <w:tcW w:w="2792" w:type="pct"/>
                </w:tcPr>
                <w:p w:rsidR="0096602B" w:rsidRPr="0096602B" w:rsidRDefault="0096602B" w:rsidP="0096602B">
                  <w:pPr>
                    <w:pStyle w:val="Default"/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</w:pPr>
                  <w:r w:rsidRPr="0096602B">
                    <w:rPr>
                      <w:rFonts w:ascii="Calibri" w:eastAsia="Times New Roman" w:hAnsi="Calibri" w:cs="Calibri"/>
                      <w:color w:val="auto"/>
                      <w:sz w:val="22"/>
                      <w:szCs w:val="20"/>
                      <w:lang w:eastAsia="ru-RU"/>
                    </w:rPr>
                    <w:t xml:space="preserve">Локальные очистные сооружения дождевого стока производительностью </w:t>
                  </w:r>
                </w:p>
              </w:tc>
              <w:tc>
                <w:tcPr>
                  <w:tcW w:w="1357" w:type="pct"/>
                </w:tcPr>
                <w:p w:rsidR="0096602B" w:rsidRDefault="0096602B" w:rsidP="0096602B">
                  <w:pPr>
                    <w:pStyle w:val="ConsPlusNormal"/>
                    <w:jc w:val="center"/>
                  </w:pPr>
                </w:p>
                <w:p w:rsidR="0096602B" w:rsidRDefault="0096602B" w:rsidP="0096602B">
                  <w:pPr>
                    <w:pStyle w:val="ConsPlusNormal"/>
                    <w:jc w:val="center"/>
                  </w:pPr>
                </w:p>
                <w:p w:rsidR="0096602B" w:rsidRDefault="0096602B" w:rsidP="0096602B">
                  <w:pPr>
                    <w:pStyle w:val="ConsPlusNormal"/>
                    <w:jc w:val="center"/>
                  </w:pPr>
                  <w:r w:rsidRPr="0096602B">
                    <w:t>1</w:t>
                  </w:r>
                </w:p>
                <w:p w:rsidR="0096602B" w:rsidRPr="00482FEB" w:rsidRDefault="0096602B" w:rsidP="0096602B">
                  <w:pPr>
                    <w:pStyle w:val="ConsPlusNormal"/>
                    <w:jc w:val="center"/>
                  </w:pPr>
                  <w:r>
                    <w:t>л</w:t>
                  </w:r>
                  <w:r w:rsidRPr="0096602B">
                    <w:t>/</w:t>
                  </w:r>
                  <w:r>
                    <w:t>с</w:t>
                  </w:r>
                </w:p>
              </w:tc>
              <w:tc>
                <w:tcPr>
                  <w:tcW w:w="851" w:type="pct"/>
                </w:tcPr>
                <w:p w:rsidR="0096602B" w:rsidRDefault="0096602B" w:rsidP="0096602B">
                  <w:pPr>
                    <w:pStyle w:val="ConsPlusNormal"/>
                  </w:pPr>
                </w:p>
                <w:p w:rsidR="0096602B" w:rsidRDefault="0096602B" w:rsidP="0096602B">
                  <w:pPr>
                    <w:pStyle w:val="ConsPlusNormal"/>
                  </w:pPr>
                </w:p>
                <w:p w:rsidR="0096602B" w:rsidRDefault="0096602B" w:rsidP="0096602B">
                  <w:pPr>
                    <w:pStyle w:val="ConsPlusNormal"/>
                  </w:pPr>
                </w:p>
                <w:p w:rsidR="0096602B" w:rsidRPr="0096602B" w:rsidRDefault="0096602B" w:rsidP="0096602B">
                  <w:pPr>
                    <w:pStyle w:val="ConsPlusNormal"/>
                  </w:pPr>
                  <w:r>
                    <w:t>60</w:t>
                  </w:r>
                </w:p>
              </w:tc>
            </w:tr>
          </w:tbl>
          <w:p w:rsidR="00D652DF" w:rsidRDefault="00D652DF" w:rsidP="00D652D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0" w:type="auto"/>
          </w:tcPr>
          <w:p w:rsidR="00F8330A" w:rsidRDefault="004164FA" w:rsidP="00404F8F">
            <w:pPr>
              <w:pStyle w:val="ConsPlusNormal"/>
            </w:pPr>
            <w:r>
              <w:t>Водоснабжение – 500м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  <w:p w:rsidR="004164FA" w:rsidRDefault="004164FA" w:rsidP="004164FA">
            <w:pPr>
              <w:pStyle w:val="ConsPlusNormal"/>
            </w:pPr>
            <w:r>
              <w:t xml:space="preserve">Водоотведение </w:t>
            </w:r>
            <w:r>
              <w:t>– 500м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  <w:p w:rsidR="004164FA" w:rsidRPr="004164FA" w:rsidRDefault="004164FA" w:rsidP="004164FA">
            <w:pPr>
              <w:pStyle w:val="ConsPlusNormal"/>
            </w:pPr>
            <w:r w:rsidRPr="004164FA">
              <w:t>Локальные очистные сооружения дождевого стока производительностью 60 л/с</w:t>
            </w:r>
            <w:r>
              <w:t>.</w:t>
            </w: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0" w:type="auto"/>
          </w:tcPr>
          <w:p w:rsidR="00F8330A" w:rsidRPr="004164FA" w:rsidRDefault="004164FA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0" w:type="auto"/>
          </w:tcPr>
          <w:p w:rsidR="00F8330A" w:rsidRDefault="004164FA" w:rsidP="00695A0D">
            <w:pPr>
              <w:pStyle w:val="ConsPlusNormal"/>
            </w:pPr>
            <w:r w:rsidRPr="004164FA">
              <w:t>2025</w:t>
            </w:r>
            <w:r>
              <w:t xml:space="preserve"> (ЛОС), </w:t>
            </w:r>
            <w:r w:rsidR="00695A0D" w:rsidRPr="004A76BD">
              <w:rPr>
                <w:sz w:val="26"/>
              </w:rPr>
              <w:t>1050</w:t>
            </w:r>
            <w:r w:rsidR="00695A0D">
              <w:rPr>
                <w:sz w:val="26"/>
              </w:rPr>
              <w:t xml:space="preserve"> (КНС).</w:t>
            </w: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0" w:type="auto"/>
          </w:tcPr>
          <w:p w:rsidR="00F8330A" w:rsidRDefault="004164FA" w:rsidP="00404F8F">
            <w:pPr>
              <w:pStyle w:val="ConsPlusNormal"/>
            </w:pPr>
            <w:r w:rsidRPr="004A76BD">
              <w:rPr>
                <w:sz w:val="26"/>
              </w:rPr>
              <w:t>1786</w:t>
            </w:r>
            <w:r>
              <w:rPr>
                <w:sz w:val="26"/>
              </w:rPr>
              <w:t>,</w:t>
            </w:r>
            <w:r w:rsidRPr="004A76BD">
              <w:rPr>
                <w:sz w:val="26"/>
              </w:rPr>
              <w:t>2</w:t>
            </w:r>
            <w:r w:rsidR="00695A0D">
              <w:rPr>
                <w:sz w:val="26"/>
              </w:rPr>
              <w:t xml:space="preserve">(ЛОС), </w:t>
            </w:r>
            <w:r w:rsidR="00695A0D" w:rsidRPr="00695A0D">
              <w:rPr>
                <w:sz w:val="26"/>
              </w:rPr>
              <w:t>1050 (КНС).</w:t>
            </w: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0" w:type="auto"/>
          </w:tcPr>
          <w:p w:rsidR="00F8330A" w:rsidRDefault="00695A0D" w:rsidP="00404F8F">
            <w:pPr>
              <w:pStyle w:val="ConsPlusNormal"/>
            </w:pPr>
            <w:r w:rsidRPr="004A76BD">
              <w:rPr>
                <w:sz w:val="26"/>
              </w:rPr>
              <w:t>17,2</w:t>
            </w:r>
            <w:r>
              <w:rPr>
                <w:sz w:val="26"/>
              </w:rPr>
              <w:t xml:space="preserve">(ЛОС), </w:t>
            </w:r>
            <w:r w:rsidRPr="004A76BD">
              <w:rPr>
                <w:sz w:val="26"/>
              </w:rPr>
              <w:t>24,0</w:t>
            </w:r>
            <w:r>
              <w:rPr>
                <w:sz w:val="26"/>
              </w:rPr>
              <w:t xml:space="preserve"> (КНС).</w:t>
            </w: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96602B" w:rsidTr="00F93E37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0" w:type="auto"/>
          </w:tcPr>
          <w:p w:rsidR="00F8330A" w:rsidRDefault="00695A0D" w:rsidP="00404F8F">
            <w:pPr>
              <w:pStyle w:val="ConsPlusNormal"/>
            </w:pPr>
            <w:r>
              <w:t>-</w:t>
            </w:r>
          </w:p>
        </w:tc>
      </w:tr>
      <w:tr w:rsidR="0096602B" w:rsidTr="00F93E37">
        <w:tc>
          <w:tcPr>
            <w:tcW w:w="0" w:type="auto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0" w:type="auto"/>
          </w:tcPr>
          <w:p w:rsidR="00F8330A" w:rsidRDefault="00695A0D" w:rsidP="00404F8F">
            <w:pPr>
              <w:pStyle w:val="ConsPlusNormal"/>
            </w:pPr>
            <w:r>
              <w:t>-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Pr="00695A0D" w:rsidRDefault="00695A0D" w:rsidP="00404F8F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Pr="00695A0D" w:rsidRDefault="00695A0D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Pr="00695A0D" w:rsidRDefault="00695A0D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Pr="00695A0D" w:rsidRDefault="00695A0D" w:rsidP="00404F8F">
            <w:pPr>
              <w:pStyle w:val="ConsPlusNormal"/>
            </w:pPr>
            <w:r>
              <w:t>До 6 балл</w:t>
            </w:r>
            <w:bookmarkStart w:id="0" w:name="_GoBack"/>
            <w:bookmarkEnd w:id="0"/>
            <w:r>
              <w:t>ов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Категория сложности инженерно-геологических условий: I, II, III (заполняется в соответствии с данными, содержащимися в проектной </w:t>
            </w:r>
            <w:r>
              <w:lastRenderedPageBreak/>
              <w:t>документации)</w:t>
            </w:r>
          </w:p>
        </w:tc>
        <w:tc>
          <w:tcPr>
            <w:tcW w:w="0" w:type="auto"/>
          </w:tcPr>
          <w:p w:rsidR="00F8330A" w:rsidRPr="00695A0D" w:rsidRDefault="00695A0D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</w:tr>
      <w:tr w:rsidR="0096602B" w:rsidTr="00F93E37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Pr="00695A0D" w:rsidRDefault="00695A0D" w:rsidP="00404F8F">
            <w:pPr>
              <w:pStyle w:val="ConsPlusNormal"/>
            </w:pPr>
            <w:r>
              <w:t>отсутствуют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C63"/>
    <w:multiLevelType w:val="multilevel"/>
    <w:tmpl w:val="B77221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34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64FA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95A0D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6602B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652DF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3E37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List 2"/>
    <w:basedOn w:val="a"/>
    <w:rsid w:val="00F93E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D6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Наталья Ивановна Гриневич</cp:lastModifiedBy>
  <cp:revision>2</cp:revision>
  <dcterms:created xsi:type="dcterms:W3CDTF">2017-12-19T13:58:00Z</dcterms:created>
  <dcterms:modified xsi:type="dcterms:W3CDTF">2017-12-20T13:30:00Z</dcterms:modified>
</cp:coreProperties>
</file>